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8229" w14:textId="3BBE2AEF" w:rsidR="00C93FE0" w:rsidRPr="00D9017F" w:rsidRDefault="00D9017F" w:rsidP="00D9017F">
      <w:pPr>
        <w:spacing w:line="276" w:lineRule="auto"/>
        <w:rPr>
          <w:rFonts w:ascii="Roboto" w:hAnsi="Roboto"/>
          <w:b/>
          <w:bCs/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293C0C3" wp14:editId="76A68872">
            <wp:simplePos x="0" y="0"/>
            <wp:positionH relativeFrom="margin">
              <wp:posOffset>5161085</wp:posOffset>
            </wp:positionH>
            <wp:positionV relativeFrom="margin">
              <wp:posOffset>-483967</wp:posOffset>
            </wp:positionV>
            <wp:extent cx="1040130" cy="58864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FE0" w:rsidRPr="00D9017F">
        <w:rPr>
          <w:rFonts w:ascii="Roboto" w:hAnsi="Roboto"/>
          <w:b/>
          <w:bCs/>
          <w:sz w:val="36"/>
          <w:szCs w:val="36"/>
        </w:rPr>
        <w:t xml:space="preserve">Voorbeeld </w:t>
      </w:r>
      <w:r w:rsidR="000922C0" w:rsidRPr="00D9017F">
        <w:rPr>
          <w:rFonts w:ascii="Roboto" w:hAnsi="Roboto"/>
          <w:b/>
          <w:bCs/>
          <w:sz w:val="36"/>
          <w:szCs w:val="36"/>
        </w:rPr>
        <w:t>Gedragscode</w:t>
      </w:r>
    </w:p>
    <w:p w14:paraId="66CB1BDC" w14:textId="77777777" w:rsidR="00C93FE0" w:rsidRPr="00D9017F" w:rsidRDefault="00C93FE0" w:rsidP="00D9017F">
      <w:pPr>
        <w:spacing w:line="276" w:lineRule="auto"/>
        <w:rPr>
          <w:rFonts w:ascii="Roboto" w:hAnsi="Roboto"/>
        </w:rPr>
      </w:pPr>
    </w:p>
    <w:p w14:paraId="76B55E9B" w14:textId="77777777" w:rsidR="00F11ACF" w:rsidRPr="00D9017F" w:rsidRDefault="00F11ACF" w:rsidP="00D9017F">
      <w:pPr>
        <w:spacing w:line="276" w:lineRule="auto"/>
        <w:rPr>
          <w:rFonts w:ascii="Roboto" w:hAnsi="Roboto"/>
        </w:rPr>
      </w:pPr>
    </w:p>
    <w:p w14:paraId="197C9053" w14:textId="25C0F64B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  <w:r w:rsidRPr="00D9017F">
        <w:rPr>
          <w:rFonts w:ascii="Roboto" w:hAnsi="Roboto"/>
          <w:b/>
          <w:bCs/>
        </w:rPr>
        <w:t>Gedragscode</w:t>
      </w:r>
    </w:p>
    <w:p w14:paraId="438B9630" w14:textId="77777777" w:rsidR="00FA5D28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We willen dat onze organisatie tevreden medewerkers en klanten heeft. Ook vinden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we het belangrijk dat onze medewerkers een veilige werkplek hebben en met plezier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hun werk doen.</w:t>
      </w:r>
    </w:p>
    <w:p w14:paraId="598AB4CE" w14:textId="6464F508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De wijze waarop iedereen met elkaar omgaat, is hiervoor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doorslaggevend.</w:t>
      </w:r>
    </w:p>
    <w:p w14:paraId="17C8C2F1" w14:textId="3C97B9C8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Onze organisatie wil dat de gedragscode meer is dan een papieren stuk. Daarom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wordt deze gedragscode ook op onze website gezet, zodat die bekend is bij onze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klanten en partners. Daarnaast is aan alle medewerkers een exemplaar uitgereikt.</w:t>
      </w:r>
      <w:r w:rsidR="00FA5D28" w:rsidRPr="00D9017F">
        <w:rPr>
          <w:rFonts w:ascii="Roboto" w:hAnsi="Roboto"/>
        </w:rPr>
        <w:t xml:space="preserve"> Tot slot willen we </w:t>
      </w:r>
      <w:r w:rsidR="00D9017F" w:rsidRPr="00D9017F">
        <w:rPr>
          <w:rFonts w:ascii="Roboto" w:hAnsi="Roboto"/>
        </w:rPr>
        <w:t>eenieder</w:t>
      </w:r>
      <w:r w:rsidR="00FA5D28" w:rsidRPr="00D9017F">
        <w:rPr>
          <w:rFonts w:ascii="Roboto" w:hAnsi="Roboto"/>
        </w:rPr>
        <w:t xml:space="preserve"> uitnodigen om elkaar aan te spreken wanneer zij voor hen ongewenst gedrag ervaren.  </w:t>
      </w:r>
      <w:r w:rsidRPr="00D9017F">
        <w:rPr>
          <w:rFonts w:ascii="Roboto" w:hAnsi="Roboto"/>
        </w:rPr>
        <w:t>Medewerkers, klanten en samenwerkingspartners dienen zich aan de gedragscode te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houden in hun relatie met of namens onze organisatie. In een situatie waarbij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meningsverschillen zijn over de normen en waarden die in de gedragscode vermeld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staa</w:t>
      </w:r>
      <w:r w:rsidR="00FA5D28" w:rsidRPr="00D9017F">
        <w:rPr>
          <w:rFonts w:ascii="Roboto" w:hAnsi="Roboto"/>
        </w:rPr>
        <w:t>n</w:t>
      </w:r>
      <w:r w:rsidRPr="00D9017F">
        <w:rPr>
          <w:rFonts w:ascii="Roboto" w:hAnsi="Roboto"/>
        </w:rPr>
        <w:t>, kunnen deze altijd besproken worden met de direct leidinggevende.</w:t>
      </w:r>
    </w:p>
    <w:p w14:paraId="10A4A21A" w14:textId="16EB77F2" w:rsidR="00F11ACF" w:rsidRPr="00D9017F" w:rsidRDefault="00F11ACF" w:rsidP="00D9017F">
      <w:pPr>
        <w:spacing w:line="276" w:lineRule="auto"/>
        <w:rPr>
          <w:rFonts w:ascii="Roboto" w:hAnsi="Roboto"/>
        </w:rPr>
      </w:pPr>
    </w:p>
    <w:p w14:paraId="1A87B738" w14:textId="77777777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De doelen van de gedragscode zijn:</w:t>
      </w:r>
    </w:p>
    <w:p w14:paraId="638C94C4" w14:textId="49A0D603" w:rsidR="00F11ACF" w:rsidRPr="00D9017F" w:rsidRDefault="00F11ACF" w:rsidP="00D9017F">
      <w:pPr>
        <w:pStyle w:val="Lijstalinea"/>
        <w:numPr>
          <w:ilvl w:val="0"/>
          <w:numId w:val="3"/>
        </w:num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Het goede imago van onze organisatie bewaken en houden.</w:t>
      </w:r>
    </w:p>
    <w:p w14:paraId="2334109A" w14:textId="4E741647" w:rsidR="00F11ACF" w:rsidRPr="00D9017F" w:rsidRDefault="00F11ACF" w:rsidP="00D9017F">
      <w:pPr>
        <w:pStyle w:val="Lijstalinea"/>
        <w:numPr>
          <w:ilvl w:val="0"/>
          <w:numId w:val="3"/>
        </w:num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Het gezien worden als een goede werkgever.</w:t>
      </w:r>
    </w:p>
    <w:p w14:paraId="27317718" w14:textId="31F842F4" w:rsidR="00FA5D28" w:rsidRPr="00D9017F" w:rsidRDefault="00F11ACF" w:rsidP="00D9017F">
      <w:pPr>
        <w:pStyle w:val="Lijstalinea"/>
        <w:numPr>
          <w:ilvl w:val="0"/>
          <w:numId w:val="3"/>
        </w:num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 xml:space="preserve">Het beschermen van </w:t>
      </w:r>
      <w:r w:rsidR="00FA5D28" w:rsidRPr="00D9017F">
        <w:rPr>
          <w:rFonts w:ascii="Roboto" w:hAnsi="Roboto"/>
        </w:rPr>
        <w:t>onze</w:t>
      </w:r>
      <w:r w:rsidRPr="00D9017F">
        <w:rPr>
          <w:rFonts w:ascii="Roboto" w:hAnsi="Roboto"/>
        </w:rPr>
        <w:t xml:space="preserve"> medewerker</w:t>
      </w:r>
      <w:r w:rsidR="00FA5D28" w:rsidRPr="00D9017F">
        <w:rPr>
          <w:rFonts w:ascii="Roboto" w:hAnsi="Roboto"/>
        </w:rPr>
        <w:t>s</w:t>
      </w:r>
      <w:r w:rsidRPr="00D9017F">
        <w:rPr>
          <w:rFonts w:ascii="Roboto" w:hAnsi="Roboto"/>
        </w:rPr>
        <w:t>.</w:t>
      </w:r>
    </w:p>
    <w:p w14:paraId="14C089BD" w14:textId="774C0F71" w:rsidR="00F11ACF" w:rsidRPr="00D9017F" w:rsidRDefault="00F11ACF" w:rsidP="00D9017F">
      <w:pPr>
        <w:pStyle w:val="Lijstalinea"/>
        <w:numPr>
          <w:ilvl w:val="0"/>
          <w:numId w:val="3"/>
        </w:num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 xml:space="preserve">Het voorkomen </w:t>
      </w:r>
      <w:r w:rsidR="00FA5D28" w:rsidRPr="00D9017F">
        <w:rPr>
          <w:rFonts w:ascii="Roboto" w:hAnsi="Roboto"/>
        </w:rPr>
        <w:t xml:space="preserve">en indien nodig bestrijden </w:t>
      </w:r>
      <w:r w:rsidRPr="00D9017F">
        <w:rPr>
          <w:rFonts w:ascii="Roboto" w:hAnsi="Roboto"/>
        </w:rPr>
        <w:t>van peste</w:t>
      </w:r>
      <w:r w:rsidR="00FA5D28" w:rsidRPr="00D9017F">
        <w:rPr>
          <w:rFonts w:ascii="Roboto" w:hAnsi="Roboto"/>
        </w:rPr>
        <w:t>n</w:t>
      </w:r>
      <w:r w:rsidRPr="00D9017F">
        <w:rPr>
          <w:rFonts w:ascii="Roboto" w:hAnsi="Roboto"/>
        </w:rPr>
        <w:t>, agressie en geweld, discriminatie</w:t>
      </w:r>
      <w:r w:rsidR="00FA5D28" w:rsidRPr="00D9017F">
        <w:rPr>
          <w:rFonts w:ascii="Roboto" w:hAnsi="Roboto"/>
        </w:rPr>
        <w:t xml:space="preserve"> en (</w:t>
      </w:r>
      <w:r w:rsidRPr="00D9017F">
        <w:rPr>
          <w:rFonts w:ascii="Roboto" w:hAnsi="Roboto"/>
        </w:rPr>
        <w:t>seksuele) intimidatie.</w:t>
      </w:r>
    </w:p>
    <w:p w14:paraId="427D8A63" w14:textId="77777777" w:rsidR="00FA5D28" w:rsidRPr="00D9017F" w:rsidRDefault="00FA5D28" w:rsidP="00D9017F">
      <w:pPr>
        <w:spacing w:line="276" w:lineRule="auto"/>
        <w:rPr>
          <w:rFonts w:ascii="Roboto" w:hAnsi="Roboto"/>
        </w:rPr>
      </w:pPr>
    </w:p>
    <w:p w14:paraId="3970E4FD" w14:textId="26D7DE72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Hierbij komen de volgende punten naar voren:</w:t>
      </w:r>
    </w:p>
    <w:p w14:paraId="3B0D82C5" w14:textId="10592D40" w:rsidR="00F11ACF" w:rsidRPr="00D9017F" w:rsidRDefault="00F11ACF" w:rsidP="00D9017F">
      <w:pPr>
        <w:pStyle w:val="Lijstalinea"/>
        <w:numPr>
          <w:ilvl w:val="0"/>
          <w:numId w:val="5"/>
        </w:num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Integriteit</w:t>
      </w:r>
    </w:p>
    <w:p w14:paraId="105E96A3" w14:textId="56C43121" w:rsidR="00F11ACF" w:rsidRPr="00D9017F" w:rsidRDefault="00F11ACF" w:rsidP="00D9017F">
      <w:pPr>
        <w:pStyle w:val="Lijstalinea"/>
        <w:numPr>
          <w:ilvl w:val="0"/>
          <w:numId w:val="5"/>
        </w:num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Respect</w:t>
      </w:r>
    </w:p>
    <w:p w14:paraId="626530BD" w14:textId="62278CC0" w:rsidR="00F11ACF" w:rsidRPr="00D9017F" w:rsidRDefault="00F11ACF" w:rsidP="00D9017F">
      <w:pPr>
        <w:pStyle w:val="Lijstalinea"/>
        <w:numPr>
          <w:ilvl w:val="0"/>
          <w:numId w:val="5"/>
        </w:num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Loyaliteit</w:t>
      </w:r>
    </w:p>
    <w:p w14:paraId="3DAC1738" w14:textId="77777777" w:rsidR="00C93FE0" w:rsidRPr="00D9017F" w:rsidRDefault="00C93FE0" w:rsidP="00D9017F">
      <w:pPr>
        <w:spacing w:line="276" w:lineRule="auto"/>
        <w:rPr>
          <w:rFonts w:ascii="Roboto" w:hAnsi="Roboto"/>
        </w:rPr>
      </w:pPr>
    </w:p>
    <w:p w14:paraId="5BB45EDF" w14:textId="4188F1AB" w:rsidR="00C93FE0" w:rsidRPr="00D9017F" w:rsidRDefault="00C93FE0" w:rsidP="00D9017F">
      <w:pPr>
        <w:spacing w:line="276" w:lineRule="auto"/>
        <w:rPr>
          <w:rFonts w:ascii="Roboto" w:hAnsi="Roboto"/>
          <w:b/>
          <w:bCs/>
        </w:rPr>
      </w:pPr>
      <w:r w:rsidRPr="00D9017F">
        <w:rPr>
          <w:rFonts w:ascii="Roboto" w:hAnsi="Roboto"/>
          <w:b/>
          <w:bCs/>
        </w:rPr>
        <w:t>Begrippen</w:t>
      </w:r>
    </w:p>
    <w:p w14:paraId="45C854DF" w14:textId="15538D3D" w:rsidR="00C93FE0" w:rsidRPr="00D9017F" w:rsidRDefault="00C93FE0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 xml:space="preserve">Met organisatie bedoelen we in deze </w:t>
      </w:r>
      <w:r w:rsidRPr="00D9017F">
        <w:rPr>
          <w:rFonts w:ascii="Roboto" w:hAnsi="Roboto"/>
          <w:color w:val="009FDF"/>
          <w:highlight w:val="yellow"/>
        </w:rPr>
        <w:t xml:space="preserve">gedragscode (naam organisatie en </w:t>
      </w:r>
      <w:proofErr w:type="spellStart"/>
      <w:r w:rsidRPr="00D9017F">
        <w:rPr>
          <w:rFonts w:ascii="Roboto" w:hAnsi="Roboto"/>
          <w:color w:val="009FDF"/>
          <w:highlight w:val="yellow"/>
        </w:rPr>
        <w:t>evt</w:t>
      </w:r>
      <w:proofErr w:type="spellEnd"/>
      <w:r w:rsidRPr="00D9017F">
        <w:rPr>
          <w:rFonts w:ascii="Roboto" w:hAnsi="Roboto"/>
          <w:color w:val="009FDF"/>
          <w:highlight w:val="yellow"/>
        </w:rPr>
        <w:t xml:space="preserve"> dochterondernemingen)</w:t>
      </w:r>
      <w:r w:rsidRPr="00D9017F">
        <w:rPr>
          <w:rFonts w:ascii="Roboto" w:hAnsi="Roboto"/>
        </w:rPr>
        <w:t>. Met medewerkers bedoelen we werknemers met een vast of tijdelijk contact, stagiairs, trainees en ingehuurde mensen (</w:t>
      </w:r>
      <w:proofErr w:type="spellStart"/>
      <w:r w:rsidR="00D9017F" w:rsidRPr="00D9017F">
        <w:rPr>
          <w:rFonts w:ascii="Roboto" w:hAnsi="Roboto"/>
        </w:rPr>
        <w:t>ZZP’ers</w:t>
      </w:r>
      <w:proofErr w:type="spellEnd"/>
      <w:r w:rsidRPr="00D9017F">
        <w:rPr>
          <w:rFonts w:ascii="Roboto" w:hAnsi="Roboto"/>
        </w:rPr>
        <w:t>).</w:t>
      </w:r>
    </w:p>
    <w:p w14:paraId="36B5559C" w14:textId="679A55BB" w:rsidR="00C93FE0" w:rsidRPr="00D9017F" w:rsidRDefault="00C93FE0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Met klanten bedoelen we cliënten, opdrachtgevers, leveranciers en zakelijke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partners/relaties.</w:t>
      </w:r>
    </w:p>
    <w:p w14:paraId="668FE321" w14:textId="390943F4" w:rsidR="00F11ACF" w:rsidRPr="00D9017F" w:rsidRDefault="00F11ACF" w:rsidP="00D9017F">
      <w:pPr>
        <w:spacing w:line="276" w:lineRule="auto"/>
        <w:rPr>
          <w:rFonts w:ascii="Roboto" w:hAnsi="Roboto"/>
        </w:rPr>
      </w:pPr>
    </w:p>
    <w:p w14:paraId="2351C056" w14:textId="77777777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  <w:r w:rsidRPr="00D9017F">
        <w:rPr>
          <w:rFonts w:ascii="Roboto" w:hAnsi="Roboto"/>
          <w:b/>
          <w:bCs/>
        </w:rPr>
        <w:t>Status</w:t>
      </w:r>
    </w:p>
    <w:p w14:paraId="60C72788" w14:textId="4D10D91E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De gedragscode is uitgewerkt op basis van wettelijke bepalingen en ontleent hieraan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 xml:space="preserve">een wettelijke status. De regels zijn gebaseerd op </w:t>
      </w:r>
      <w:r w:rsidR="00FA5D28" w:rsidRPr="00D9017F">
        <w:rPr>
          <w:rFonts w:ascii="Roboto" w:hAnsi="Roboto"/>
        </w:rPr>
        <w:t xml:space="preserve">o.a. </w:t>
      </w:r>
      <w:r w:rsidRPr="00D9017F">
        <w:rPr>
          <w:rFonts w:ascii="Roboto" w:hAnsi="Roboto"/>
        </w:rPr>
        <w:t xml:space="preserve">de </w:t>
      </w:r>
      <w:proofErr w:type="spellStart"/>
      <w:r w:rsidRPr="00D9017F">
        <w:rPr>
          <w:rFonts w:ascii="Roboto" w:hAnsi="Roboto"/>
        </w:rPr>
        <w:t>Arbwet</w:t>
      </w:r>
      <w:proofErr w:type="spellEnd"/>
      <w:r w:rsidR="00FA5D28" w:rsidRPr="00D9017F">
        <w:rPr>
          <w:rFonts w:ascii="Roboto" w:hAnsi="Roboto"/>
        </w:rPr>
        <w:t xml:space="preserve"> en </w:t>
      </w:r>
      <w:r w:rsidRPr="00D9017F">
        <w:rPr>
          <w:rFonts w:ascii="Roboto" w:hAnsi="Roboto"/>
        </w:rPr>
        <w:t>artikelen uit het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Burgerlijk Wetboek</w:t>
      </w:r>
      <w:r w:rsidR="00FA5D28" w:rsidRPr="00D9017F">
        <w:rPr>
          <w:rFonts w:ascii="Roboto" w:hAnsi="Roboto"/>
        </w:rPr>
        <w:t>.</w:t>
      </w:r>
      <w:r w:rsidRPr="00D9017F">
        <w:rPr>
          <w:rFonts w:ascii="Roboto" w:hAnsi="Roboto"/>
        </w:rPr>
        <w:t xml:space="preserve"> </w:t>
      </w:r>
    </w:p>
    <w:p w14:paraId="0128E414" w14:textId="77777777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</w:p>
    <w:p w14:paraId="53448318" w14:textId="6E277B55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  <w:r w:rsidRPr="00D9017F">
        <w:rPr>
          <w:rFonts w:ascii="Roboto" w:hAnsi="Roboto"/>
          <w:b/>
          <w:bCs/>
        </w:rPr>
        <w:t>Voor wie</w:t>
      </w:r>
    </w:p>
    <w:p w14:paraId="11EB973F" w14:textId="46F633A1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De gedragscode is bedoeld voor alle medewerkers, klanten en samenwerkingspartijen en is voor ieder</w:t>
      </w:r>
      <w:r w:rsidR="00FA5D28" w:rsidRPr="00D9017F">
        <w:rPr>
          <w:rFonts w:ascii="Roboto" w:hAnsi="Roboto"/>
        </w:rPr>
        <w:t>een</w:t>
      </w:r>
      <w:r w:rsidRPr="00D9017F">
        <w:rPr>
          <w:rFonts w:ascii="Roboto" w:hAnsi="Roboto"/>
        </w:rPr>
        <w:t xml:space="preserve"> inzichtelijk.</w:t>
      </w:r>
    </w:p>
    <w:p w14:paraId="7820A801" w14:textId="19C18C13" w:rsidR="00F11ACF" w:rsidRPr="00D9017F" w:rsidRDefault="00F11ACF" w:rsidP="00D9017F">
      <w:pPr>
        <w:spacing w:line="276" w:lineRule="auto"/>
        <w:rPr>
          <w:rFonts w:ascii="Roboto" w:hAnsi="Roboto"/>
        </w:rPr>
      </w:pPr>
    </w:p>
    <w:p w14:paraId="31278766" w14:textId="54822D5E" w:rsidR="00D9017F" w:rsidRPr="00D9017F" w:rsidRDefault="00D9017F" w:rsidP="00D9017F">
      <w:pPr>
        <w:spacing w:line="276" w:lineRule="auto"/>
        <w:rPr>
          <w:rFonts w:ascii="Roboto" w:hAnsi="Roboto"/>
        </w:rPr>
      </w:pPr>
    </w:p>
    <w:p w14:paraId="21135CC5" w14:textId="77777777" w:rsidR="00D9017F" w:rsidRPr="00D9017F" w:rsidRDefault="00D9017F" w:rsidP="00D9017F">
      <w:pPr>
        <w:spacing w:line="276" w:lineRule="auto"/>
        <w:rPr>
          <w:rFonts w:ascii="Roboto" w:hAnsi="Roboto"/>
        </w:rPr>
      </w:pPr>
    </w:p>
    <w:p w14:paraId="161610E6" w14:textId="78F55DE9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  <w:r w:rsidRPr="00D9017F">
        <w:rPr>
          <w:rFonts w:ascii="Roboto" w:hAnsi="Roboto"/>
          <w:b/>
          <w:bCs/>
        </w:rPr>
        <w:lastRenderedPageBreak/>
        <w:t>Gedragscode</w:t>
      </w:r>
    </w:p>
    <w:p w14:paraId="3380AEC0" w14:textId="6F2EB64F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 xml:space="preserve">Respect en gelijkwaardigheid: </w:t>
      </w:r>
      <w:r w:rsidRPr="00D9017F">
        <w:rPr>
          <w:rFonts w:ascii="Roboto" w:hAnsi="Roboto"/>
          <w:color w:val="009FDF"/>
          <w:highlight w:val="yellow"/>
        </w:rPr>
        <w:t>(naam organisatie)</w:t>
      </w:r>
      <w:r w:rsidRPr="00D9017F">
        <w:rPr>
          <w:rFonts w:ascii="Roboto" w:hAnsi="Roboto"/>
          <w:color w:val="009FDF"/>
        </w:rPr>
        <w:t xml:space="preserve"> </w:t>
      </w:r>
      <w:r w:rsidRPr="00D9017F">
        <w:rPr>
          <w:rFonts w:ascii="Roboto" w:hAnsi="Roboto"/>
        </w:rPr>
        <w:t>vindt het belangrijk dat haar klanten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 xml:space="preserve">zoveel </w:t>
      </w:r>
      <w:r w:rsidR="00FA5D28" w:rsidRPr="00D9017F">
        <w:rPr>
          <w:rFonts w:ascii="Roboto" w:hAnsi="Roboto"/>
        </w:rPr>
        <w:t>m</w:t>
      </w:r>
      <w:r w:rsidRPr="00D9017F">
        <w:rPr>
          <w:rFonts w:ascii="Roboto" w:hAnsi="Roboto"/>
        </w:rPr>
        <w:t>ogelijk op een door hen gewenste manier hun doelen kunnen nastreven.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 xml:space="preserve">Onze medewerkers ondersteunen de klanten </w:t>
      </w:r>
      <w:r w:rsidR="00FA5D28" w:rsidRPr="00D9017F">
        <w:rPr>
          <w:rFonts w:ascii="Roboto" w:hAnsi="Roboto"/>
        </w:rPr>
        <w:t xml:space="preserve">hierbij </w:t>
      </w:r>
      <w:r w:rsidRPr="00D9017F">
        <w:rPr>
          <w:rFonts w:ascii="Roboto" w:hAnsi="Roboto"/>
        </w:rPr>
        <w:t>vanuit hun deskundigheid</w:t>
      </w:r>
      <w:r w:rsidR="00FA5D28" w:rsidRPr="00D9017F">
        <w:rPr>
          <w:rFonts w:ascii="Roboto" w:hAnsi="Roboto"/>
        </w:rPr>
        <w:t xml:space="preserve">. </w:t>
      </w:r>
      <w:r w:rsidRPr="00D9017F">
        <w:rPr>
          <w:rFonts w:ascii="Roboto" w:hAnsi="Roboto"/>
        </w:rPr>
        <w:t>Samen wordt gestreefd naar overeenstemming met respect voor de keuzes die</w:t>
      </w:r>
      <w:r w:rsidR="00FA5D28" w:rsidRPr="00D9017F">
        <w:rPr>
          <w:rFonts w:ascii="Roboto" w:hAnsi="Roboto"/>
        </w:rPr>
        <w:t xml:space="preserve"> hierin </w:t>
      </w:r>
      <w:r w:rsidRPr="00D9017F">
        <w:rPr>
          <w:rFonts w:ascii="Roboto" w:hAnsi="Roboto"/>
        </w:rPr>
        <w:t>worden gemaakt.</w:t>
      </w:r>
    </w:p>
    <w:p w14:paraId="235D2301" w14:textId="5A44BADD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Vraaggericht en belevingsgericht werken is dé opdracht van onze medewerkers, elke</w:t>
      </w:r>
      <w:r w:rsidR="00D9017F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dag opnieuw. Dit geldt niet alleen voor het contact tussen medewerkers en klanten.</w:t>
      </w:r>
      <w:r w:rsidR="00D9017F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Het is ook richtinggevend voor het contact tussen medewerkers onderling en anderen</w:t>
      </w:r>
      <w:r w:rsidR="00D9017F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met wie onze organisatie een relatie onderhoudt.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 xml:space="preserve">Deze werkwijze wordt regelmatig besproken tijdens </w:t>
      </w:r>
      <w:r w:rsidR="00FA5D28" w:rsidRPr="00D9017F">
        <w:rPr>
          <w:rFonts w:ascii="Roboto" w:hAnsi="Roboto"/>
        </w:rPr>
        <w:t>een</w:t>
      </w:r>
      <w:r w:rsidRPr="00D9017F">
        <w:rPr>
          <w:rFonts w:ascii="Roboto" w:hAnsi="Roboto"/>
        </w:rPr>
        <w:t xml:space="preserve"> teamoverleg en komt aan de</w:t>
      </w:r>
      <w:r w:rsidR="00FA5D28" w:rsidRPr="00D9017F">
        <w:rPr>
          <w:rFonts w:ascii="Roboto" w:hAnsi="Roboto"/>
        </w:rPr>
        <w:t xml:space="preserve"> orde tijdens</w:t>
      </w:r>
      <w:r w:rsidRPr="00D9017F">
        <w:rPr>
          <w:rFonts w:ascii="Roboto" w:hAnsi="Roboto"/>
        </w:rPr>
        <w:t xml:space="preserve"> evaluatie- en functioneringsgesprekken</w:t>
      </w:r>
      <w:r w:rsidR="00FA5D28" w:rsidRPr="00D9017F">
        <w:rPr>
          <w:rFonts w:ascii="Roboto" w:hAnsi="Roboto"/>
        </w:rPr>
        <w:t>.</w:t>
      </w:r>
      <w:r w:rsidR="00D9017F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Anders gesteld: vraaggericht werken is typerend voor onze organisatie. Er is dan veel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mogelijk, ook in de wijze waarop met elkaar wordt omgegaan. Echter, elke vrijheid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heeft zijn grenzen. Dat geldt ook voor omgangsvormen. Als iemand zich niet houdt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aan deze regels, dan kunnen maatregelen worden genomen. Dit zou in uitzonderlijke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situaties zelfs kunnen leiden tot ontslag (medewerker) of beëindiging van de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samenwerkingsovereenkomst.</w:t>
      </w:r>
      <w:r w:rsidR="00D9017F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Om misverstanden te voorkomen en om te laten zien dat onze organisatie hecht aan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normen en waarden, volgt een beschrijving van wat uitdrukkelijk verboden is. Met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deze richtlijnen worden de grenzen van toelaatbaar gedrag aangegeven.</w:t>
      </w:r>
    </w:p>
    <w:p w14:paraId="43137FAD" w14:textId="5E15E51D" w:rsidR="00F11ACF" w:rsidRPr="00D9017F" w:rsidRDefault="00F11ACF" w:rsidP="00D9017F">
      <w:pPr>
        <w:spacing w:line="276" w:lineRule="auto"/>
        <w:rPr>
          <w:rFonts w:ascii="Roboto" w:hAnsi="Roboto"/>
        </w:rPr>
      </w:pPr>
    </w:p>
    <w:p w14:paraId="3138380C" w14:textId="3B11C7FB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  <w:r w:rsidRPr="00D9017F">
        <w:rPr>
          <w:rFonts w:ascii="Roboto" w:hAnsi="Roboto"/>
          <w:b/>
          <w:bCs/>
        </w:rPr>
        <w:t>Pesten</w:t>
      </w:r>
    </w:p>
    <w:p w14:paraId="68D661D5" w14:textId="7AA878D2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Binnen onze organisatie is er respect voor de ander, het is dan ook niet geoorloofd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om een ander te kwetsen, te vernederen, vervelende opmerkingen te maken, te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beledigen of uit te schelden, openlijk terecht te wijzen, te negeren of sociaal te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isoleren, gebaren te maken, te roddelen, kritiek te uiten op iemands persoonlijk leven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of het beschadigen van eigendommen.</w:t>
      </w:r>
    </w:p>
    <w:p w14:paraId="7201A7F7" w14:textId="77777777" w:rsidR="00F11ACF" w:rsidRPr="00D9017F" w:rsidRDefault="00F11ACF" w:rsidP="00D9017F">
      <w:pPr>
        <w:spacing w:line="276" w:lineRule="auto"/>
        <w:rPr>
          <w:rFonts w:ascii="Roboto" w:hAnsi="Roboto"/>
        </w:rPr>
      </w:pPr>
    </w:p>
    <w:p w14:paraId="03740525" w14:textId="77777777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  <w:r w:rsidRPr="00D9017F">
        <w:rPr>
          <w:rFonts w:ascii="Roboto" w:hAnsi="Roboto"/>
          <w:b/>
          <w:bCs/>
        </w:rPr>
        <w:t>Discriminatie</w:t>
      </w:r>
    </w:p>
    <w:p w14:paraId="7DF53E99" w14:textId="3F429B98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Elke vorm van discriminatie op grond van godsdienst, levensovertuiging, politieke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gezindheid, ras, huidskleur, lichamelijke of geestelijke beperking, nationaliteit,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geslacht, seksuele voorkeur of op welke grond ook is niet toegestaan.</w:t>
      </w:r>
    </w:p>
    <w:p w14:paraId="39B32332" w14:textId="77777777" w:rsidR="00F11ACF" w:rsidRPr="00D9017F" w:rsidRDefault="00F11ACF" w:rsidP="00D9017F">
      <w:pPr>
        <w:spacing w:line="276" w:lineRule="auto"/>
        <w:rPr>
          <w:rFonts w:ascii="Roboto" w:hAnsi="Roboto"/>
        </w:rPr>
      </w:pPr>
    </w:p>
    <w:p w14:paraId="446F75CF" w14:textId="77777777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  <w:r w:rsidRPr="00D9017F">
        <w:rPr>
          <w:rFonts w:ascii="Roboto" w:hAnsi="Roboto"/>
          <w:b/>
          <w:bCs/>
        </w:rPr>
        <w:t>Intimidatie</w:t>
      </w:r>
    </w:p>
    <w:p w14:paraId="06A36D4C" w14:textId="19B202A0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Schelden, discriminerende taal uiten of met grote stemverheffing spreken, is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verboden. Ook lichamelijke uitingen zoals het zich groot maken, het hinderlijk in de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weg lopen of achtervolgen wordt niet geaccepteerd. Dit geldt ook voor het uiten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van bedreigingen. Verder is handtastelijkheid verboden, evenals het lastig vallen of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achtervolgen van een ander, bijvoorbeeld bovenmatig contact zoeken, ook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telefonisch of via sms’jes, appjes, mails en andere sociaal media.</w:t>
      </w:r>
    </w:p>
    <w:p w14:paraId="203B1F57" w14:textId="77777777" w:rsidR="00F11ACF" w:rsidRPr="00D9017F" w:rsidRDefault="00F11ACF" w:rsidP="00D9017F">
      <w:pPr>
        <w:spacing w:line="276" w:lineRule="auto"/>
        <w:rPr>
          <w:rFonts w:ascii="Roboto" w:hAnsi="Roboto"/>
        </w:rPr>
      </w:pPr>
    </w:p>
    <w:p w14:paraId="46A49F61" w14:textId="77777777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  <w:r w:rsidRPr="00D9017F">
        <w:rPr>
          <w:rFonts w:ascii="Roboto" w:hAnsi="Roboto"/>
          <w:b/>
          <w:bCs/>
        </w:rPr>
        <w:t>Seksuele intimidatie</w:t>
      </w:r>
    </w:p>
    <w:p w14:paraId="09037E80" w14:textId="77CF8E6F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Elke seksueel getinte aandacht die tot uiting komt in verbaal, fysiek of non-verbaal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gedrag dat zowel opzettelijk als onopzettelijk kan zijn en dat door degene die ermee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wordt geconfronteerd als ongewenst en onplezierig wordt ervaring, is verboden.</w:t>
      </w:r>
    </w:p>
    <w:p w14:paraId="5FAE1EC9" w14:textId="35DFE095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</w:p>
    <w:p w14:paraId="37E9C56D" w14:textId="77777777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  <w:r w:rsidRPr="00D9017F">
        <w:rPr>
          <w:rFonts w:ascii="Roboto" w:hAnsi="Roboto"/>
          <w:b/>
          <w:bCs/>
        </w:rPr>
        <w:t>Belangenverstrengeling</w:t>
      </w:r>
    </w:p>
    <w:p w14:paraId="5D12DC18" w14:textId="7EDAC170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Elke handeling die vermenging van zakelijke- en privébelangen kan veroorzaken,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dient vermeden te worden om belangenverstrengeling te voorkomen. Deze regel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houdt in dat zonder persoonlijk belang getrouw, integer en professioneel moet</w:t>
      </w:r>
      <w:r w:rsidR="00FA5D28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worden gehandeld.</w:t>
      </w:r>
    </w:p>
    <w:p w14:paraId="055F2455" w14:textId="77777777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  <w:r w:rsidRPr="00D9017F">
        <w:rPr>
          <w:rFonts w:ascii="Roboto" w:hAnsi="Roboto"/>
          <w:b/>
          <w:bCs/>
        </w:rPr>
        <w:lastRenderedPageBreak/>
        <w:t>Diefstal</w:t>
      </w:r>
    </w:p>
    <w:p w14:paraId="1597F927" w14:textId="1FCAEC5F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In geval van diefstal van organisatie-eigendommen of eigendommen van klanten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dient melding te worden gedaan bij de direct leidinggevende. Er wordt aangifte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gedaan en er volgt een politieonderzoek. Tijdens het onderzoek is de medewerker op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non-actief gesteld, in eerste instantie voor de duur van drie weken. Afhankelijk van de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 xml:space="preserve">uitkomst van het onderzoek wordt bepaald welke maatregelen worden genomen. </w:t>
      </w:r>
    </w:p>
    <w:p w14:paraId="4CDA9669" w14:textId="77777777" w:rsidR="000922C0" w:rsidRPr="00D9017F" w:rsidRDefault="000922C0" w:rsidP="00D9017F">
      <w:pPr>
        <w:spacing w:line="276" w:lineRule="auto"/>
        <w:rPr>
          <w:rFonts w:ascii="Roboto" w:hAnsi="Roboto"/>
        </w:rPr>
      </w:pPr>
    </w:p>
    <w:p w14:paraId="313CD15E" w14:textId="77777777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  <w:r w:rsidRPr="00D9017F">
        <w:rPr>
          <w:rFonts w:ascii="Roboto" w:hAnsi="Roboto"/>
          <w:b/>
          <w:bCs/>
        </w:rPr>
        <w:t>Kleding</w:t>
      </w:r>
    </w:p>
    <w:p w14:paraId="6BBA554D" w14:textId="059BCC60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Tijdens werkzaamheden voor de organisatie moeten medewerkers aan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kledingvoorschriften voldoen; ze zijn het visitekaartje van de organisatie.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Tijdens werktijd is aanstootgevende kleding niet toegestaan en aanstootgevende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piercings en tatoeages dienen bedekt te zijn door de kleding. Van medewerkers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wordt verwacht dat zij zich kleden passend en representatief voor de functie. Dit</w:t>
      </w:r>
      <w:r w:rsidR="00D9017F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houdt onder andere in dat men schone en niet versleten kleding draagt.</w:t>
      </w:r>
    </w:p>
    <w:p w14:paraId="21D092EA" w14:textId="77777777" w:rsidR="00F11ACF" w:rsidRPr="00D9017F" w:rsidRDefault="00F11ACF" w:rsidP="00D9017F">
      <w:pPr>
        <w:spacing w:line="276" w:lineRule="auto"/>
        <w:rPr>
          <w:rFonts w:ascii="Roboto" w:hAnsi="Roboto"/>
        </w:rPr>
      </w:pPr>
    </w:p>
    <w:p w14:paraId="666769D3" w14:textId="260FB5E2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  <w:r w:rsidRPr="00D9017F">
        <w:rPr>
          <w:rFonts w:ascii="Roboto" w:hAnsi="Roboto"/>
          <w:b/>
          <w:bCs/>
        </w:rPr>
        <w:t>Overige gedragsregels</w:t>
      </w:r>
      <w:r w:rsidR="000922C0" w:rsidRPr="00D9017F">
        <w:rPr>
          <w:rFonts w:ascii="Roboto" w:hAnsi="Roboto"/>
          <w:b/>
          <w:bCs/>
        </w:rPr>
        <w:t xml:space="preserve"> </w:t>
      </w:r>
    </w:p>
    <w:p w14:paraId="2DCA5A0C" w14:textId="6BAEFC3E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Verder gelden voor medewerkers die bij cliënten werkzaam zijn de volgende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gedragsregels:</w:t>
      </w:r>
    </w:p>
    <w:p w14:paraId="46ED41B8" w14:textId="77777777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- Het is verboden te roken of alcoholische dranken te nuttigen.</w:t>
      </w:r>
    </w:p>
    <w:p w14:paraId="16FF1500" w14:textId="77777777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- Het is verboden drugs mee te nemen of te gebruiken.</w:t>
      </w:r>
    </w:p>
    <w:p w14:paraId="52D55CB8" w14:textId="77777777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- Met een slag-, steek- of vuurwapen of alles wat als zodanig kan dienen, mag</w:t>
      </w:r>
    </w:p>
    <w:p w14:paraId="5E52CFC4" w14:textId="59A0E08B" w:rsidR="00F11ACF" w:rsidRPr="00D9017F" w:rsidRDefault="00F11ACF" w:rsidP="00D9017F">
      <w:pPr>
        <w:spacing w:line="276" w:lineRule="auto"/>
        <w:rPr>
          <w:rFonts w:ascii="Roboto" w:hAnsi="Roboto"/>
        </w:rPr>
      </w:pPr>
      <w:proofErr w:type="gramStart"/>
      <w:r w:rsidRPr="00D9017F">
        <w:rPr>
          <w:rFonts w:ascii="Roboto" w:hAnsi="Roboto"/>
        </w:rPr>
        <w:t>de</w:t>
      </w:r>
      <w:proofErr w:type="gramEnd"/>
      <w:r w:rsidRPr="00D9017F">
        <w:rPr>
          <w:rFonts w:ascii="Roboto" w:hAnsi="Roboto"/>
        </w:rPr>
        <w:t xml:space="preserve"> locatie van de klant niet worden betreden.</w:t>
      </w:r>
    </w:p>
    <w:p w14:paraId="0BD3148F" w14:textId="77777777" w:rsidR="00F11ACF" w:rsidRPr="00D9017F" w:rsidRDefault="00F11ACF" w:rsidP="00D9017F">
      <w:pPr>
        <w:spacing w:line="276" w:lineRule="auto"/>
        <w:rPr>
          <w:rFonts w:ascii="Roboto" w:hAnsi="Roboto"/>
        </w:rPr>
      </w:pPr>
    </w:p>
    <w:p w14:paraId="29F972A3" w14:textId="77777777" w:rsidR="00F11ACF" w:rsidRPr="00D9017F" w:rsidRDefault="00F11ACF" w:rsidP="00D9017F">
      <w:pPr>
        <w:spacing w:line="276" w:lineRule="auto"/>
        <w:rPr>
          <w:rFonts w:ascii="Roboto" w:hAnsi="Roboto"/>
          <w:color w:val="009FDF"/>
        </w:rPr>
      </w:pPr>
      <w:r w:rsidRPr="00D9017F">
        <w:rPr>
          <w:rFonts w:ascii="Roboto" w:hAnsi="Roboto"/>
          <w:color w:val="009FDF"/>
        </w:rPr>
        <w:t>N.B.: ‘Kleding’ en ‘Overige gedragsregels’ kunnen (ook) opgenomen worden in de</w:t>
      </w:r>
    </w:p>
    <w:p w14:paraId="68B78C9E" w14:textId="3BC8602E" w:rsidR="00F11ACF" w:rsidRPr="00D9017F" w:rsidRDefault="00F11ACF" w:rsidP="00D9017F">
      <w:pPr>
        <w:spacing w:line="276" w:lineRule="auto"/>
        <w:rPr>
          <w:rFonts w:ascii="Roboto" w:hAnsi="Roboto"/>
          <w:color w:val="009FDF"/>
        </w:rPr>
      </w:pPr>
      <w:proofErr w:type="gramStart"/>
      <w:r w:rsidRPr="00D9017F">
        <w:rPr>
          <w:rFonts w:ascii="Roboto" w:hAnsi="Roboto"/>
          <w:color w:val="009FDF"/>
        </w:rPr>
        <w:t>ordevoorschriften</w:t>
      </w:r>
      <w:proofErr w:type="gramEnd"/>
      <w:r w:rsidRPr="00D9017F">
        <w:rPr>
          <w:rFonts w:ascii="Roboto" w:hAnsi="Roboto"/>
          <w:color w:val="009FDF"/>
        </w:rPr>
        <w:t xml:space="preserve"> die een werkgever kan uitvaardigen (volgens artikel 7:660 BW).</w:t>
      </w:r>
    </w:p>
    <w:p w14:paraId="111EA153" w14:textId="5F1FB41C" w:rsidR="00F11ACF" w:rsidRPr="00D9017F" w:rsidRDefault="00F11ACF" w:rsidP="00D9017F">
      <w:pPr>
        <w:spacing w:line="276" w:lineRule="auto"/>
        <w:rPr>
          <w:rFonts w:ascii="Roboto" w:hAnsi="Roboto"/>
          <w:color w:val="70AD47" w:themeColor="accent6"/>
        </w:rPr>
      </w:pPr>
    </w:p>
    <w:p w14:paraId="03F7A396" w14:textId="77777777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  <w:r w:rsidRPr="00D9017F">
        <w:rPr>
          <w:rFonts w:ascii="Roboto" w:hAnsi="Roboto"/>
          <w:b/>
          <w:bCs/>
        </w:rPr>
        <w:t>Klanten</w:t>
      </w:r>
    </w:p>
    <w:p w14:paraId="7B6AD260" w14:textId="77777777" w:rsidR="000922C0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Wanneer een medewerker van onze organisatie bij of door een klant wordt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geconfronteerd met peste</w:t>
      </w:r>
      <w:r w:rsidR="000922C0" w:rsidRPr="00D9017F">
        <w:rPr>
          <w:rFonts w:ascii="Roboto" w:hAnsi="Roboto"/>
        </w:rPr>
        <w:t>n</w:t>
      </w:r>
      <w:r w:rsidRPr="00D9017F">
        <w:rPr>
          <w:rFonts w:ascii="Roboto" w:hAnsi="Roboto"/>
        </w:rPr>
        <w:t>, agressie of geweld, discriminatie, (seksuele) intimidatie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of een andere vorm van intimidatie heeft hij/zij het recht de werkzaamheden bij deze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klant onmiddellijk te onderbreken zonder dat dit een dringende reden voor ontslag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 xml:space="preserve">oplevert in de zin van artikel 7:678 Burgerlijk Wetboek. </w:t>
      </w:r>
    </w:p>
    <w:p w14:paraId="47EEAE73" w14:textId="303A2248" w:rsidR="00F11ACF" w:rsidRPr="00D9017F" w:rsidRDefault="000922C0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Dit dient</w:t>
      </w:r>
      <w:r w:rsidR="00F11ACF" w:rsidRPr="00D9017F">
        <w:rPr>
          <w:rFonts w:ascii="Roboto" w:hAnsi="Roboto"/>
        </w:rPr>
        <w:t xml:space="preserve"> te worden</w:t>
      </w:r>
      <w:r w:rsidRPr="00D9017F">
        <w:rPr>
          <w:rFonts w:ascii="Roboto" w:hAnsi="Roboto"/>
        </w:rPr>
        <w:t xml:space="preserve"> </w:t>
      </w:r>
      <w:r w:rsidR="00F11ACF" w:rsidRPr="00D9017F">
        <w:rPr>
          <w:rFonts w:ascii="Roboto" w:hAnsi="Roboto"/>
        </w:rPr>
        <w:t>gemeld bij de direct leidinggevende. De medewerker heeft het recht het opnieuw</w:t>
      </w:r>
      <w:r w:rsidRPr="00D9017F">
        <w:rPr>
          <w:rFonts w:ascii="Roboto" w:hAnsi="Roboto"/>
        </w:rPr>
        <w:t xml:space="preserve"> </w:t>
      </w:r>
      <w:r w:rsidR="00F11ACF" w:rsidRPr="00D9017F">
        <w:rPr>
          <w:rFonts w:ascii="Roboto" w:hAnsi="Roboto"/>
        </w:rPr>
        <w:t>plaatsen bij</w:t>
      </w:r>
      <w:r w:rsidRPr="00D9017F">
        <w:rPr>
          <w:rFonts w:ascii="Roboto" w:hAnsi="Roboto"/>
        </w:rPr>
        <w:t xml:space="preserve"> of samenwerken met</w:t>
      </w:r>
      <w:r w:rsidR="00F11ACF" w:rsidRPr="00D9017F">
        <w:rPr>
          <w:rFonts w:ascii="Roboto" w:hAnsi="Roboto"/>
        </w:rPr>
        <w:t xml:space="preserve"> de betrokken klant te weigeren wanneer melding is gemaakt van een</w:t>
      </w:r>
      <w:r w:rsidRPr="00D9017F">
        <w:rPr>
          <w:rFonts w:ascii="Roboto" w:hAnsi="Roboto"/>
        </w:rPr>
        <w:t xml:space="preserve"> </w:t>
      </w:r>
      <w:r w:rsidR="00F11ACF" w:rsidRPr="00D9017F">
        <w:rPr>
          <w:rFonts w:ascii="Roboto" w:hAnsi="Roboto"/>
        </w:rPr>
        <w:t>van de genoemde punten.</w:t>
      </w:r>
    </w:p>
    <w:p w14:paraId="74CE08DC" w14:textId="77777777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</w:p>
    <w:p w14:paraId="2AA758E1" w14:textId="77777777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  <w:r w:rsidRPr="00D9017F">
        <w:rPr>
          <w:rFonts w:ascii="Roboto" w:hAnsi="Roboto"/>
          <w:b/>
          <w:bCs/>
        </w:rPr>
        <w:t>Klachtenbehandeling</w:t>
      </w:r>
    </w:p>
    <w:p w14:paraId="5E4D7089" w14:textId="452461DB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Mocht een klant of zijn persoonlijke vertegenwoordiger een klacht hebben, dan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kan hij/zij deze bespreken met degene die het betreft. De klacht kan ook worden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besproken met de leidinggevende van de medewerker. Deze zal ernaar streven de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klacht naar tevredenheid op te lossen. Daarnaast biedt de organisatie de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mogelijkheid een vertrouwenspersoon in te schakelen.</w:t>
      </w:r>
      <w:r w:rsidR="00D9017F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Vanzelfsprekend is het ook altijd mogelijk na overleg met de leidinggevende de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klacht te bespreken met de directie van de organisatie. In het geval dat een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medewerker een klacht heeft, dan kan hij/zij deze bespreken met degene op wie de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klacht betrekking heeft. Als dit niet kan of de klacht is niet naar tevredenheid</w:t>
      </w:r>
      <w:r w:rsidR="000922C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opgelost, dan kan de klacht worden voorgelegd aan de leidinggevende of een</w:t>
      </w:r>
      <w:r w:rsidR="00D9017F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vertrouwenspersoon.</w:t>
      </w:r>
    </w:p>
    <w:p w14:paraId="5F869DC4" w14:textId="293BD7A8" w:rsidR="00F11ACF" w:rsidRPr="00D9017F" w:rsidRDefault="00F11ACF" w:rsidP="00D9017F">
      <w:pPr>
        <w:spacing w:line="276" w:lineRule="auto"/>
        <w:rPr>
          <w:rFonts w:ascii="Roboto" w:hAnsi="Roboto"/>
        </w:rPr>
      </w:pPr>
    </w:p>
    <w:p w14:paraId="77CD0625" w14:textId="77777777" w:rsidR="00D9017F" w:rsidRPr="00D9017F" w:rsidRDefault="00D9017F" w:rsidP="00D9017F">
      <w:pPr>
        <w:spacing w:line="276" w:lineRule="auto"/>
        <w:rPr>
          <w:rFonts w:ascii="Roboto" w:hAnsi="Roboto"/>
        </w:rPr>
      </w:pPr>
    </w:p>
    <w:p w14:paraId="5C5DE588" w14:textId="20C4548F" w:rsidR="00F11ACF" w:rsidRPr="00D9017F" w:rsidRDefault="00F11ACF" w:rsidP="00D9017F">
      <w:pPr>
        <w:pStyle w:val="Normaalweb"/>
        <w:spacing w:before="0" w:beforeAutospacing="0" w:after="0" w:afterAutospacing="0" w:line="276" w:lineRule="auto"/>
        <w:rPr>
          <w:rFonts w:ascii="Roboto" w:hAnsi="Roboto" w:cstheme="minorHAnsi"/>
          <w:b/>
          <w:bCs/>
        </w:rPr>
      </w:pPr>
      <w:r w:rsidRPr="00D9017F">
        <w:rPr>
          <w:rFonts w:ascii="Roboto" w:hAnsi="Roboto" w:cstheme="minorHAnsi"/>
          <w:b/>
          <w:bCs/>
          <w:color w:val="000000"/>
          <w:sz w:val="22"/>
          <w:szCs w:val="22"/>
        </w:rPr>
        <w:lastRenderedPageBreak/>
        <w:t>De vertrouwenspersoon</w:t>
      </w:r>
    </w:p>
    <w:p w14:paraId="193B7397" w14:textId="4CAAA126" w:rsidR="00F11ACF" w:rsidRPr="00D9017F" w:rsidRDefault="00F11ACF" w:rsidP="00D9017F">
      <w:pPr>
        <w:pStyle w:val="Normaalweb"/>
        <w:spacing w:before="0" w:beforeAutospacing="0" w:after="0" w:afterAutospacing="0" w:line="276" w:lineRule="auto"/>
        <w:rPr>
          <w:rFonts w:ascii="Roboto" w:hAnsi="Roboto" w:cstheme="minorHAnsi"/>
        </w:rPr>
      </w:pPr>
      <w:r w:rsidRPr="00D9017F">
        <w:rPr>
          <w:rFonts w:ascii="Roboto" w:hAnsi="Roboto" w:cstheme="minorHAnsi"/>
          <w:color w:val="000000"/>
          <w:sz w:val="22"/>
          <w:szCs w:val="22"/>
        </w:rPr>
        <w:t xml:space="preserve">De organisatie heeft een </w:t>
      </w:r>
      <w:r w:rsidR="000922C0" w:rsidRPr="00D9017F">
        <w:rPr>
          <w:rFonts w:ascii="Roboto" w:hAnsi="Roboto" w:cstheme="minorHAnsi"/>
          <w:color w:val="70AD47" w:themeColor="accent6"/>
          <w:sz w:val="22"/>
          <w:szCs w:val="22"/>
          <w:highlight w:val="yellow"/>
        </w:rPr>
        <w:t>interne/externe</w:t>
      </w:r>
      <w:r w:rsidR="000922C0" w:rsidRPr="00D9017F">
        <w:rPr>
          <w:rFonts w:ascii="Roboto" w:hAnsi="Roboto" w:cstheme="minorHAnsi"/>
          <w:color w:val="70AD47" w:themeColor="accent6"/>
          <w:sz w:val="22"/>
          <w:szCs w:val="22"/>
        </w:rPr>
        <w:t xml:space="preserve"> </w:t>
      </w:r>
      <w:r w:rsidRPr="00D9017F">
        <w:rPr>
          <w:rFonts w:ascii="Roboto" w:hAnsi="Roboto" w:cstheme="minorHAnsi"/>
          <w:color w:val="000000"/>
          <w:sz w:val="22"/>
          <w:szCs w:val="22"/>
        </w:rPr>
        <w:t xml:space="preserve">vertrouwenspersoon, voor ongewenste omgangsvormen, aangesteld. </w:t>
      </w:r>
      <w:r w:rsidR="000922C0" w:rsidRPr="00D9017F">
        <w:rPr>
          <w:rFonts w:ascii="Roboto" w:hAnsi="Roboto" w:cstheme="minorHAnsi"/>
          <w:color w:val="000000"/>
          <w:sz w:val="22"/>
          <w:szCs w:val="22"/>
        </w:rPr>
        <w:t>D</w:t>
      </w:r>
      <w:r w:rsidRPr="00D9017F">
        <w:rPr>
          <w:rFonts w:ascii="Roboto" w:hAnsi="Roboto" w:cstheme="minorHAnsi"/>
          <w:color w:val="000000"/>
          <w:sz w:val="22"/>
          <w:szCs w:val="22"/>
        </w:rPr>
        <w:t>e vertrouwenspersoon</w:t>
      </w:r>
      <w:r w:rsidR="000922C0" w:rsidRPr="00D9017F">
        <w:rPr>
          <w:rFonts w:ascii="Roboto" w:hAnsi="Roboto" w:cstheme="minorHAnsi"/>
          <w:color w:val="000000"/>
          <w:sz w:val="22"/>
          <w:szCs w:val="22"/>
        </w:rPr>
        <w:t xml:space="preserve"> heeft</w:t>
      </w:r>
      <w:r w:rsidRPr="00D9017F">
        <w:rPr>
          <w:rFonts w:ascii="Roboto" w:hAnsi="Roboto" w:cstheme="minorHAnsi"/>
          <w:color w:val="000000"/>
          <w:sz w:val="22"/>
          <w:szCs w:val="22"/>
        </w:rPr>
        <w:t xml:space="preserve"> een onafhankelijke positie en </w:t>
      </w:r>
      <w:r w:rsidR="000922C0" w:rsidRPr="00D9017F">
        <w:rPr>
          <w:rFonts w:ascii="Roboto" w:hAnsi="Roboto" w:cstheme="minorHAnsi"/>
          <w:color w:val="000000"/>
          <w:sz w:val="22"/>
          <w:szCs w:val="22"/>
        </w:rPr>
        <w:t xml:space="preserve">kan </w:t>
      </w:r>
      <w:r w:rsidRPr="00D9017F">
        <w:rPr>
          <w:rFonts w:ascii="Roboto" w:hAnsi="Roboto" w:cstheme="minorHAnsi"/>
          <w:color w:val="000000"/>
          <w:sz w:val="22"/>
          <w:szCs w:val="22"/>
        </w:rPr>
        <w:t>de melder zonder enig belang kan bijstaan. Als een medewerker geconfronteerd wordt met ongewenste omgangsvormen kan deze zich wenden tot de vertrouwenspersoon.</w:t>
      </w:r>
    </w:p>
    <w:p w14:paraId="6789AA87" w14:textId="77777777" w:rsidR="00D9017F" w:rsidRPr="00D9017F" w:rsidRDefault="00D9017F" w:rsidP="00D9017F">
      <w:pPr>
        <w:spacing w:line="276" w:lineRule="auto"/>
        <w:rPr>
          <w:rFonts w:ascii="Roboto" w:hAnsi="Roboto"/>
          <w:u w:val="single"/>
        </w:rPr>
      </w:pPr>
    </w:p>
    <w:p w14:paraId="1DF31DEE" w14:textId="33D068E7" w:rsidR="00C93FE0" w:rsidRPr="00D9017F" w:rsidRDefault="00C93FE0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  <w:u w:val="single"/>
        </w:rPr>
        <w:t>Taken en bevoegdheden vertrouwenspersoon</w:t>
      </w:r>
    </w:p>
    <w:p w14:paraId="12D0079C" w14:textId="77777777" w:rsidR="00C93FE0" w:rsidRPr="00D9017F" w:rsidRDefault="00C93FE0" w:rsidP="00D9017F">
      <w:pPr>
        <w:numPr>
          <w:ilvl w:val="0"/>
          <w:numId w:val="1"/>
        </w:num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Het bieden van opvang, ondersteuning, begeleiding en advisering om het probleem bespreekbaar en hanteerbaar te maken.</w:t>
      </w:r>
    </w:p>
    <w:p w14:paraId="51C09E79" w14:textId="77777777" w:rsidR="00C93FE0" w:rsidRPr="00D9017F" w:rsidRDefault="00C93FE0" w:rsidP="00D9017F">
      <w:pPr>
        <w:numPr>
          <w:ilvl w:val="0"/>
          <w:numId w:val="1"/>
        </w:num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Het geven van voorlichting.</w:t>
      </w:r>
    </w:p>
    <w:p w14:paraId="658C67A3" w14:textId="290617F6" w:rsidR="00C93FE0" w:rsidRPr="00D9017F" w:rsidRDefault="00C93FE0" w:rsidP="00D9017F">
      <w:pPr>
        <w:numPr>
          <w:ilvl w:val="0"/>
          <w:numId w:val="1"/>
        </w:num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Het gevraagd en ongevraagd adviseren van de directie t.a.v. het beleid op het terrein van ongewenst gedrag. </w:t>
      </w:r>
    </w:p>
    <w:p w14:paraId="4B270C1C" w14:textId="340879C5" w:rsidR="00C93FE0" w:rsidRPr="00D9017F" w:rsidRDefault="00C93FE0" w:rsidP="00D9017F">
      <w:pPr>
        <w:spacing w:line="276" w:lineRule="auto"/>
        <w:rPr>
          <w:rFonts w:ascii="Roboto" w:hAnsi="Roboto"/>
        </w:rPr>
      </w:pPr>
    </w:p>
    <w:p w14:paraId="33C345CA" w14:textId="5766E0A1" w:rsidR="00C93FE0" w:rsidRPr="00D9017F" w:rsidRDefault="00C93FE0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Contact met de vertrouwenspersoon</w:t>
      </w:r>
    </w:p>
    <w:p w14:paraId="65592AAD" w14:textId="77777777" w:rsidR="00C93FE0" w:rsidRPr="00D9017F" w:rsidRDefault="00C93FE0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 xml:space="preserve">Vertrouwenspersoon is </w:t>
      </w:r>
      <w:r w:rsidRPr="00D9017F">
        <w:rPr>
          <w:rFonts w:ascii="Roboto" w:hAnsi="Roboto"/>
          <w:color w:val="009FDF"/>
          <w:highlight w:val="yellow"/>
        </w:rPr>
        <w:t>Naam</w:t>
      </w:r>
      <w:r w:rsidRPr="00D9017F">
        <w:rPr>
          <w:rFonts w:ascii="Roboto" w:hAnsi="Roboto"/>
        </w:rPr>
        <w:t xml:space="preserve">, bereikbaar via: </w:t>
      </w:r>
      <w:r w:rsidRPr="00D9017F">
        <w:rPr>
          <w:rFonts w:ascii="Roboto" w:hAnsi="Roboto"/>
          <w:color w:val="009FDF"/>
          <w:highlight w:val="yellow"/>
        </w:rPr>
        <w:t>Telefoonnummer</w:t>
      </w:r>
      <w:r w:rsidRPr="00D9017F">
        <w:rPr>
          <w:rFonts w:ascii="Roboto" w:hAnsi="Roboto"/>
          <w:color w:val="009FDF"/>
        </w:rPr>
        <w:t xml:space="preserve"> </w:t>
      </w:r>
      <w:r w:rsidRPr="00D9017F">
        <w:rPr>
          <w:rFonts w:ascii="Roboto" w:hAnsi="Roboto"/>
        </w:rPr>
        <w:t xml:space="preserve">en </w:t>
      </w:r>
      <w:r w:rsidRPr="00D9017F">
        <w:rPr>
          <w:rFonts w:ascii="Roboto" w:hAnsi="Roboto"/>
          <w:color w:val="009FDF"/>
          <w:highlight w:val="yellow"/>
        </w:rPr>
        <w:t>E-mailadres</w:t>
      </w:r>
      <w:r w:rsidRPr="00D9017F">
        <w:rPr>
          <w:rFonts w:ascii="Roboto" w:hAnsi="Roboto"/>
        </w:rPr>
        <w:t>.</w:t>
      </w:r>
    </w:p>
    <w:p w14:paraId="501B0CEB" w14:textId="77777777" w:rsidR="00C93FE0" w:rsidRPr="00D9017F" w:rsidRDefault="00C93FE0" w:rsidP="00D9017F">
      <w:pPr>
        <w:spacing w:line="276" w:lineRule="auto"/>
        <w:rPr>
          <w:rFonts w:ascii="Roboto" w:hAnsi="Roboto"/>
        </w:rPr>
      </w:pPr>
    </w:p>
    <w:p w14:paraId="03B89213" w14:textId="4473FEB4" w:rsidR="00C93FE0" w:rsidRPr="00D9017F" w:rsidRDefault="00C93FE0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De externe vertrouwenspersoon van de branchevereniging VIA is</w:t>
      </w:r>
      <w:r w:rsidR="00D9017F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 xml:space="preserve">Gerda Arends-Ruitenberg zij is bereikbaar via 06 41878027 en per mail via </w:t>
      </w:r>
      <w:hyperlink r:id="rId8" w:history="1">
        <w:r w:rsidRPr="00D9017F">
          <w:rPr>
            <w:rStyle w:val="Hyperlink"/>
            <w:rFonts w:ascii="Roboto" w:hAnsi="Roboto"/>
          </w:rPr>
          <w:t>gerda@roodenraad.nl</w:t>
        </w:r>
      </w:hyperlink>
    </w:p>
    <w:p w14:paraId="26165959" w14:textId="18CE31E3" w:rsidR="00F11ACF" w:rsidRPr="00D9017F" w:rsidRDefault="00F11ACF" w:rsidP="00D9017F">
      <w:pPr>
        <w:spacing w:line="276" w:lineRule="auto"/>
        <w:rPr>
          <w:rFonts w:ascii="Roboto" w:hAnsi="Roboto"/>
        </w:rPr>
      </w:pPr>
    </w:p>
    <w:p w14:paraId="69C9F023" w14:textId="77777777" w:rsidR="00F11ACF" w:rsidRPr="00D9017F" w:rsidRDefault="00F11ACF" w:rsidP="00D9017F">
      <w:pPr>
        <w:spacing w:line="276" w:lineRule="auto"/>
        <w:rPr>
          <w:rFonts w:ascii="Roboto" w:hAnsi="Roboto"/>
          <w:b/>
          <w:bCs/>
        </w:rPr>
      </w:pPr>
      <w:r w:rsidRPr="00D9017F">
        <w:rPr>
          <w:rFonts w:ascii="Roboto" w:hAnsi="Roboto"/>
          <w:b/>
          <w:bCs/>
        </w:rPr>
        <w:t>Tot slot</w:t>
      </w:r>
    </w:p>
    <w:p w14:paraId="6DF823AE" w14:textId="7FF7F9C3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Dit document gaat over gedrag, over normen en waarden en over maatregelen die</w:t>
      </w:r>
      <w:r w:rsidR="00C93FE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>genomen kunnen worden. Gelukkig is er zelden sprake van ontoelaatbaar gedrag.</w:t>
      </w:r>
      <w:r w:rsidR="00C93FE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 xml:space="preserve">Het gaat om uitzonderlijke situaties. </w:t>
      </w:r>
      <w:r w:rsidR="00C93FE0" w:rsidRPr="00D9017F">
        <w:rPr>
          <w:rFonts w:ascii="Roboto" w:hAnsi="Roboto"/>
        </w:rPr>
        <w:t>Evengoed</w:t>
      </w:r>
      <w:r w:rsidRPr="00D9017F">
        <w:rPr>
          <w:rFonts w:ascii="Roboto" w:hAnsi="Roboto"/>
        </w:rPr>
        <w:t xml:space="preserve"> </w:t>
      </w:r>
      <w:r w:rsidR="00C93FE0" w:rsidRPr="00D9017F">
        <w:rPr>
          <w:rFonts w:ascii="Roboto" w:hAnsi="Roboto"/>
        </w:rPr>
        <w:t xml:space="preserve">vinden wij als directie het </w:t>
      </w:r>
      <w:r w:rsidRPr="00D9017F">
        <w:rPr>
          <w:rFonts w:ascii="Roboto" w:hAnsi="Roboto"/>
        </w:rPr>
        <w:t>van belang</w:t>
      </w:r>
      <w:r w:rsidR="00C93FE0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 xml:space="preserve">hierover duidelijk te zijn met het oog op de veiligheid van </w:t>
      </w:r>
      <w:r w:rsidR="00C93FE0" w:rsidRPr="00D9017F">
        <w:rPr>
          <w:rFonts w:ascii="Roboto" w:hAnsi="Roboto"/>
        </w:rPr>
        <w:t>onze</w:t>
      </w:r>
      <w:r w:rsidRPr="00D9017F">
        <w:rPr>
          <w:rFonts w:ascii="Roboto" w:hAnsi="Roboto"/>
        </w:rPr>
        <w:t xml:space="preserve"> medewerkers</w:t>
      </w:r>
      <w:r w:rsidR="00C93FE0" w:rsidRPr="00D9017F">
        <w:rPr>
          <w:rFonts w:ascii="Roboto" w:hAnsi="Roboto"/>
        </w:rPr>
        <w:t xml:space="preserve"> en klanten</w:t>
      </w:r>
      <w:r w:rsidRPr="00D9017F">
        <w:rPr>
          <w:rFonts w:ascii="Roboto" w:hAnsi="Roboto"/>
        </w:rPr>
        <w:t>.</w:t>
      </w:r>
    </w:p>
    <w:p w14:paraId="637DAF83" w14:textId="1D292FC5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Laten we vraaggericht en respectvol met elkaar omgaan. Dan is heel veel mogelijk.</w:t>
      </w:r>
    </w:p>
    <w:p w14:paraId="501A5DB9" w14:textId="1E8A7526" w:rsidR="00F11ACF" w:rsidRPr="00D9017F" w:rsidRDefault="00F11ACF" w:rsidP="00D9017F">
      <w:pPr>
        <w:spacing w:line="276" w:lineRule="auto"/>
        <w:rPr>
          <w:rFonts w:ascii="Roboto" w:hAnsi="Roboto"/>
        </w:rPr>
      </w:pPr>
    </w:p>
    <w:p w14:paraId="40BCFEB5" w14:textId="77777777" w:rsidR="00F11ACF" w:rsidRPr="00D9017F" w:rsidRDefault="00F11ACF" w:rsidP="00D9017F">
      <w:pPr>
        <w:spacing w:line="276" w:lineRule="auto"/>
        <w:rPr>
          <w:rFonts w:ascii="Roboto" w:hAnsi="Roboto"/>
        </w:rPr>
      </w:pPr>
    </w:p>
    <w:p w14:paraId="67C3249B" w14:textId="763B513E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 xml:space="preserve">Inwerkingtreding </w:t>
      </w:r>
      <w:r w:rsidRPr="00D9017F">
        <w:rPr>
          <w:rFonts w:ascii="Roboto" w:hAnsi="Roboto"/>
          <w:color w:val="009FDF"/>
          <w:highlight w:val="yellow"/>
        </w:rPr>
        <w:t>(en intrekking huidige)</w:t>
      </w:r>
      <w:r w:rsidRPr="00D9017F">
        <w:rPr>
          <w:rFonts w:ascii="Roboto" w:hAnsi="Roboto"/>
          <w:color w:val="70AD47" w:themeColor="accent6"/>
        </w:rPr>
        <w:t xml:space="preserve"> </w:t>
      </w:r>
      <w:r w:rsidRPr="00D9017F">
        <w:rPr>
          <w:rFonts w:ascii="Roboto" w:hAnsi="Roboto"/>
        </w:rPr>
        <w:t>gedragscode</w:t>
      </w:r>
    </w:p>
    <w:p w14:paraId="0D557B2E" w14:textId="77777777" w:rsidR="00F11ACF" w:rsidRPr="00D9017F" w:rsidRDefault="00F11ACF" w:rsidP="00D9017F">
      <w:pPr>
        <w:spacing w:line="276" w:lineRule="auto"/>
        <w:rPr>
          <w:rFonts w:ascii="Roboto" w:hAnsi="Roboto"/>
        </w:rPr>
      </w:pPr>
    </w:p>
    <w:p w14:paraId="22DB52F9" w14:textId="22D3DD66" w:rsidR="00F11ACF" w:rsidRPr="00D9017F" w:rsidRDefault="00F11ACF" w:rsidP="00D9017F">
      <w:pPr>
        <w:spacing w:line="276" w:lineRule="auto"/>
        <w:rPr>
          <w:rFonts w:ascii="Roboto" w:hAnsi="Roboto"/>
        </w:rPr>
      </w:pPr>
      <w:r w:rsidRPr="00D9017F">
        <w:rPr>
          <w:rFonts w:ascii="Roboto" w:hAnsi="Roboto"/>
        </w:rPr>
        <w:t>De directie | ondernemingsraad | anders heeft ingestemd met deze gedragscode</w:t>
      </w:r>
      <w:r w:rsidR="00D9017F" w:rsidRPr="00D9017F">
        <w:rPr>
          <w:rFonts w:ascii="Roboto" w:hAnsi="Roboto"/>
        </w:rPr>
        <w:t xml:space="preserve"> </w:t>
      </w:r>
      <w:r w:rsidRPr="00D9017F">
        <w:rPr>
          <w:rFonts w:ascii="Roboto" w:hAnsi="Roboto"/>
        </w:rPr>
        <w:t xml:space="preserve">en treedt in werking op datum: </w:t>
      </w:r>
      <w:r w:rsidR="00D9017F" w:rsidRPr="00D9017F">
        <w:rPr>
          <w:rFonts w:ascii="Roboto" w:hAnsi="Roboto"/>
          <w:color w:val="009FDF"/>
          <w:highlight w:val="yellow"/>
        </w:rPr>
        <w:t>(vul datum in)</w:t>
      </w:r>
    </w:p>
    <w:sectPr w:rsidR="00F11ACF" w:rsidRPr="00D9017F" w:rsidSect="00D9017F">
      <w:footerReference w:type="default" r:id="rId9"/>
      <w:pgSz w:w="11906" w:h="16838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F4F4" w14:textId="77777777" w:rsidR="00B05C23" w:rsidRDefault="00B05C23" w:rsidP="00D9017F">
      <w:pPr>
        <w:spacing w:line="240" w:lineRule="auto"/>
      </w:pPr>
      <w:r>
        <w:separator/>
      </w:r>
    </w:p>
  </w:endnote>
  <w:endnote w:type="continuationSeparator" w:id="0">
    <w:p w14:paraId="765FE98D" w14:textId="77777777" w:rsidR="00B05C23" w:rsidRDefault="00B05C23" w:rsidP="00D90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D694" w14:textId="45B9A2C0" w:rsidR="00D9017F" w:rsidRDefault="00D9017F">
    <w:pPr>
      <w:pStyle w:val="Voettekst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7DA58A4B" wp14:editId="4CCEC10A">
          <wp:simplePos x="0" y="0"/>
          <wp:positionH relativeFrom="margin">
            <wp:posOffset>0</wp:posOffset>
          </wp:positionH>
          <wp:positionV relativeFrom="margin">
            <wp:posOffset>9207060</wp:posOffset>
          </wp:positionV>
          <wp:extent cx="527685" cy="298450"/>
          <wp:effectExtent l="0" t="0" r="0" b="635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498A" w14:textId="77777777" w:rsidR="00B05C23" w:rsidRDefault="00B05C23" w:rsidP="00D9017F">
      <w:pPr>
        <w:spacing w:line="240" w:lineRule="auto"/>
      </w:pPr>
      <w:r>
        <w:separator/>
      </w:r>
    </w:p>
  </w:footnote>
  <w:footnote w:type="continuationSeparator" w:id="0">
    <w:p w14:paraId="6E7EFCC3" w14:textId="77777777" w:rsidR="00B05C23" w:rsidRDefault="00B05C23" w:rsidP="00D901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4FA6"/>
    <w:multiLevelType w:val="hybridMultilevel"/>
    <w:tmpl w:val="C8225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40731"/>
    <w:multiLevelType w:val="hybridMultilevel"/>
    <w:tmpl w:val="15E2F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164FC"/>
    <w:multiLevelType w:val="hybridMultilevel"/>
    <w:tmpl w:val="9878DD4C"/>
    <w:lvl w:ilvl="0" w:tplc="9B64DA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06E7A"/>
    <w:multiLevelType w:val="hybridMultilevel"/>
    <w:tmpl w:val="70ACFA5A"/>
    <w:lvl w:ilvl="0" w:tplc="9740DC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F6BE1"/>
    <w:multiLevelType w:val="multilevel"/>
    <w:tmpl w:val="A9BE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54929"/>
    <w:multiLevelType w:val="hybridMultilevel"/>
    <w:tmpl w:val="E5685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197480">
    <w:abstractNumId w:val="4"/>
  </w:num>
  <w:num w:numId="2" w16cid:durableId="2027825510">
    <w:abstractNumId w:val="5"/>
  </w:num>
  <w:num w:numId="3" w16cid:durableId="1627395339">
    <w:abstractNumId w:val="0"/>
  </w:num>
  <w:num w:numId="4" w16cid:durableId="898201256">
    <w:abstractNumId w:val="3"/>
  </w:num>
  <w:num w:numId="5" w16cid:durableId="327906782">
    <w:abstractNumId w:val="1"/>
  </w:num>
  <w:num w:numId="6" w16cid:durableId="634919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CF"/>
    <w:rsid w:val="000922C0"/>
    <w:rsid w:val="00661368"/>
    <w:rsid w:val="00B05C23"/>
    <w:rsid w:val="00C05BE2"/>
    <w:rsid w:val="00C93FE0"/>
    <w:rsid w:val="00D9017F"/>
    <w:rsid w:val="00F11ACF"/>
    <w:rsid w:val="00F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72DC"/>
  <w15:chartTrackingRefBased/>
  <w15:docId w15:val="{669FB4CE-9415-499E-B68E-13FB9568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1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93F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3FE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A5D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9017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017F"/>
  </w:style>
  <w:style w:type="paragraph" w:styleId="Voettekst">
    <w:name w:val="footer"/>
    <w:basedOn w:val="Standaard"/>
    <w:link w:val="VoettekstChar"/>
    <w:uiPriority w:val="99"/>
    <w:unhideWhenUsed/>
    <w:rsid w:val="00D901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da@roodenraa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</dc:creator>
  <cp:keywords/>
  <dc:description/>
  <cp:lastModifiedBy>Yvette Bolten</cp:lastModifiedBy>
  <cp:revision>2</cp:revision>
  <dcterms:created xsi:type="dcterms:W3CDTF">2022-11-02T10:33:00Z</dcterms:created>
  <dcterms:modified xsi:type="dcterms:W3CDTF">2022-11-02T10:33:00Z</dcterms:modified>
</cp:coreProperties>
</file>